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4D829" w14:textId="6D672B6B" w:rsidR="00C26825" w:rsidRPr="00A039C0" w:rsidRDefault="00C26825" w:rsidP="005021D1">
      <w:pPr>
        <w:ind w:left="720" w:firstLine="720"/>
        <w:rPr>
          <w:rFonts w:ascii="Arial" w:eastAsia="Times New Roman" w:hAnsi="Arial" w:cs="Arial"/>
          <w:b/>
          <w:iCs/>
          <w:color w:val="auto"/>
          <w:sz w:val="28"/>
          <w:szCs w:val="28"/>
        </w:rPr>
      </w:pPr>
      <w:r w:rsidRPr="00A039C0">
        <w:rPr>
          <w:noProof/>
          <w:sz w:val="18"/>
          <w:szCs w:val="18"/>
        </w:rPr>
        <w:drawing>
          <wp:inline distT="0" distB="0" distL="0" distR="0" wp14:anchorId="29F995B8" wp14:editId="6E7E9F17">
            <wp:extent cx="2790825" cy="1049350"/>
            <wp:effectExtent l="0" t="0" r="0" b="0"/>
            <wp:docPr id="3" name="Picture 3" descr="oha_logo_sm.jpg (25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a_logo_sm.jpg (250×9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1507" cy="1053366"/>
                    </a:xfrm>
                    <a:prstGeom prst="rect">
                      <a:avLst/>
                    </a:prstGeom>
                    <a:noFill/>
                    <a:ln>
                      <a:noFill/>
                    </a:ln>
                  </pic:spPr>
                </pic:pic>
              </a:graphicData>
            </a:graphic>
          </wp:inline>
        </w:drawing>
      </w:r>
    </w:p>
    <w:p w14:paraId="474E80C1" w14:textId="77777777" w:rsidR="00C26825" w:rsidRPr="00A039C0" w:rsidRDefault="00C26825" w:rsidP="005021D1">
      <w:pPr>
        <w:ind w:left="720" w:firstLine="720"/>
        <w:rPr>
          <w:rFonts w:ascii="Arial" w:eastAsia="Times New Roman" w:hAnsi="Arial" w:cs="Arial"/>
          <w:b/>
          <w:iCs/>
          <w:color w:val="auto"/>
          <w:sz w:val="28"/>
          <w:szCs w:val="28"/>
        </w:rPr>
      </w:pPr>
    </w:p>
    <w:p w14:paraId="44675873" w14:textId="777B4F6F" w:rsidR="005021D1" w:rsidRPr="00A039C0" w:rsidRDefault="005021D1" w:rsidP="005021D1">
      <w:pPr>
        <w:ind w:left="720" w:firstLine="720"/>
        <w:rPr>
          <w:rFonts w:ascii="Arial" w:eastAsia="Times New Roman" w:hAnsi="Arial" w:cs="Arial"/>
          <w:i/>
          <w:color w:val="auto"/>
          <w:sz w:val="28"/>
          <w:szCs w:val="28"/>
        </w:rPr>
      </w:pPr>
      <w:r w:rsidRPr="00A039C0">
        <w:rPr>
          <w:rFonts w:ascii="Arial" w:eastAsia="Times New Roman" w:hAnsi="Arial" w:cs="Arial"/>
          <w:i/>
          <w:noProof/>
          <w:color w:val="auto"/>
          <w:sz w:val="28"/>
          <w:szCs w:val="28"/>
        </w:rPr>
        <w:drawing>
          <wp:anchor distT="36576" distB="36576" distL="36576" distR="36576" simplePos="0" relativeHeight="251658240" behindDoc="0" locked="0" layoutInCell="1" allowOverlap="1" wp14:anchorId="104603A9" wp14:editId="64377A2B">
            <wp:simplePos x="0" y="0"/>
            <wp:positionH relativeFrom="column">
              <wp:posOffset>-702310</wp:posOffset>
            </wp:positionH>
            <wp:positionV relativeFrom="paragraph">
              <wp:posOffset>13970</wp:posOffset>
            </wp:positionV>
            <wp:extent cx="1371600" cy="17145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1714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039C0">
        <w:rPr>
          <w:rFonts w:ascii="Arial" w:eastAsia="Times New Roman" w:hAnsi="Arial" w:cs="Arial"/>
          <w:b/>
          <w:i/>
          <w:color w:val="auto"/>
          <w:sz w:val="28"/>
          <w:szCs w:val="28"/>
        </w:rPr>
        <w:t>North Morrow Vector Control District</w:t>
      </w:r>
      <w:r w:rsidR="00A039C0">
        <w:rPr>
          <w:rFonts w:ascii="Times New Roman" w:eastAsia="Times New Roman" w:hAnsi="Times New Roman"/>
          <w:noProof/>
          <w:color w:val="auto"/>
        </w:rPr>
        <w:drawing>
          <wp:inline distT="0" distB="0" distL="0" distR="0" wp14:anchorId="50A33FDF" wp14:editId="21D6333E">
            <wp:extent cx="1437005" cy="14262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7005" cy="1426210"/>
                    </a:xfrm>
                    <a:prstGeom prst="rect">
                      <a:avLst/>
                    </a:prstGeom>
                    <a:noFill/>
                    <a:ln>
                      <a:noFill/>
                    </a:ln>
                  </pic:spPr>
                </pic:pic>
              </a:graphicData>
            </a:graphic>
          </wp:inline>
        </w:drawing>
      </w:r>
    </w:p>
    <w:p w14:paraId="4BB8FD5B" w14:textId="77777777" w:rsidR="005021D1" w:rsidRPr="00A039C0" w:rsidRDefault="005021D1" w:rsidP="005021D1">
      <w:pPr>
        <w:ind w:left="720" w:firstLine="720"/>
        <w:rPr>
          <w:rFonts w:ascii="Arial" w:eastAsia="Times New Roman" w:hAnsi="Arial" w:cs="Arial"/>
          <w:i/>
          <w:color w:val="auto"/>
        </w:rPr>
      </w:pPr>
      <w:smartTag w:uri="urn:schemas-microsoft-com:office:smarttags" w:element="address">
        <w:smartTag w:uri="urn:schemas-microsoft-com:office:smarttags" w:element="Street">
          <w:r w:rsidRPr="00A039C0">
            <w:rPr>
              <w:rFonts w:ascii="Arial" w:eastAsia="Times New Roman" w:hAnsi="Arial" w:cs="Arial"/>
              <w:i/>
              <w:color w:val="auto"/>
            </w:rPr>
            <w:t>P.O. Box</w:t>
          </w:r>
        </w:smartTag>
        <w:r w:rsidRPr="00A039C0">
          <w:rPr>
            <w:rFonts w:ascii="Arial" w:eastAsia="Times New Roman" w:hAnsi="Arial" w:cs="Arial"/>
            <w:i/>
            <w:color w:val="auto"/>
          </w:rPr>
          <w:t xml:space="preserve"> 192</w:t>
        </w:r>
      </w:smartTag>
      <w:r w:rsidRPr="00A039C0">
        <w:rPr>
          <w:rFonts w:ascii="Arial" w:eastAsia="Times New Roman" w:hAnsi="Arial" w:cs="Arial"/>
          <w:i/>
          <w:color w:val="auto"/>
        </w:rPr>
        <w:t xml:space="preserve"> / </w:t>
      </w:r>
      <w:smartTag w:uri="urn:schemas-microsoft-com:office:smarttags" w:element="address">
        <w:smartTag w:uri="urn:schemas-microsoft-com:office:smarttags" w:element="Street">
          <w:r w:rsidRPr="00A039C0">
            <w:rPr>
              <w:rFonts w:ascii="Arial" w:eastAsia="Times New Roman" w:hAnsi="Arial" w:cs="Arial"/>
              <w:i/>
              <w:color w:val="auto"/>
            </w:rPr>
            <w:t>3 Marine Drive</w:t>
          </w:r>
        </w:smartTag>
      </w:smartTag>
    </w:p>
    <w:p w14:paraId="12DC7423" w14:textId="77777777" w:rsidR="005021D1" w:rsidRPr="00A039C0" w:rsidRDefault="005021D1" w:rsidP="005021D1">
      <w:pPr>
        <w:ind w:left="720" w:firstLine="720"/>
        <w:rPr>
          <w:rFonts w:ascii="Arial" w:eastAsia="Times New Roman" w:hAnsi="Arial" w:cs="Arial"/>
          <w:i/>
          <w:color w:val="auto"/>
        </w:rPr>
      </w:pPr>
      <w:smartTag w:uri="urn:schemas-microsoft-com:office:smarttags" w:element="place">
        <w:smartTag w:uri="urn:schemas-microsoft-com:office:smarttags" w:element="City">
          <w:r w:rsidRPr="00A039C0">
            <w:rPr>
              <w:rFonts w:ascii="Arial" w:eastAsia="Times New Roman" w:hAnsi="Arial" w:cs="Arial"/>
              <w:i/>
              <w:color w:val="auto"/>
            </w:rPr>
            <w:t>Boardman</w:t>
          </w:r>
        </w:smartTag>
        <w:r w:rsidRPr="00A039C0">
          <w:rPr>
            <w:rFonts w:ascii="Arial" w:eastAsia="Times New Roman" w:hAnsi="Arial" w:cs="Arial"/>
            <w:i/>
            <w:color w:val="auto"/>
          </w:rPr>
          <w:t xml:space="preserve">, </w:t>
        </w:r>
        <w:smartTag w:uri="urn:schemas-microsoft-com:office:smarttags" w:element="State">
          <w:r w:rsidRPr="00A039C0">
            <w:rPr>
              <w:rFonts w:ascii="Arial" w:eastAsia="Times New Roman" w:hAnsi="Arial" w:cs="Arial"/>
              <w:i/>
              <w:color w:val="auto"/>
            </w:rPr>
            <w:t>OR</w:t>
          </w:r>
        </w:smartTag>
        <w:r w:rsidRPr="00A039C0">
          <w:rPr>
            <w:rFonts w:ascii="Arial" w:eastAsia="Times New Roman" w:hAnsi="Arial" w:cs="Arial"/>
            <w:i/>
            <w:color w:val="auto"/>
          </w:rPr>
          <w:t xml:space="preserve">  </w:t>
        </w:r>
        <w:smartTag w:uri="urn:schemas-microsoft-com:office:smarttags" w:element="PostalCode">
          <w:r w:rsidRPr="00A039C0">
            <w:rPr>
              <w:rFonts w:ascii="Arial" w:eastAsia="Times New Roman" w:hAnsi="Arial" w:cs="Arial"/>
              <w:i/>
              <w:color w:val="auto"/>
            </w:rPr>
            <w:t>97818</w:t>
          </w:r>
        </w:smartTag>
      </w:smartTag>
    </w:p>
    <w:p w14:paraId="2E6021A8" w14:textId="77777777" w:rsidR="005021D1" w:rsidRPr="00A039C0" w:rsidRDefault="005021D1" w:rsidP="005021D1">
      <w:pPr>
        <w:ind w:left="720" w:firstLine="720"/>
        <w:rPr>
          <w:rFonts w:ascii="Arial" w:eastAsia="Times New Roman" w:hAnsi="Arial" w:cs="Arial"/>
          <w:i/>
          <w:color w:val="auto"/>
        </w:rPr>
      </w:pPr>
      <w:r w:rsidRPr="00A039C0">
        <w:rPr>
          <w:rFonts w:ascii="Arial" w:eastAsia="Times New Roman" w:hAnsi="Arial" w:cs="Arial"/>
          <w:i/>
          <w:color w:val="auto"/>
        </w:rPr>
        <w:t xml:space="preserve">541.481.6082 Voice / 541.481.6082 Fax </w:t>
      </w:r>
    </w:p>
    <w:p w14:paraId="38F7F3B0" w14:textId="77777777" w:rsidR="005021D1" w:rsidRPr="00A039C0" w:rsidRDefault="005021D1" w:rsidP="005021D1">
      <w:pPr>
        <w:ind w:left="720" w:firstLine="720"/>
        <w:rPr>
          <w:rFonts w:ascii="Arial" w:eastAsia="Times New Roman" w:hAnsi="Arial" w:cs="Arial"/>
          <w:i/>
          <w:color w:val="auto"/>
        </w:rPr>
      </w:pPr>
      <w:r w:rsidRPr="00A039C0">
        <w:rPr>
          <w:rFonts w:ascii="Arial" w:eastAsia="Times New Roman" w:hAnsi="Arial" w:cs="Arial"/>
          <w:i/>
          <w:color w:val="auto"/>
        </w:rPr>
        <w:t>gbarron@centurytel.net</w:t>
      </w:r>
    </w:p>
    <w:p w14:paraId="1B4C6F9F" w14:textId="77777777" w:rsidR="005E2028" w:rsidRDefault="005E2028" w:rsidP="005021D1">
      <w:pPr>
        <w:tabs>
          <w:tab w:val="left" w:pos="2016"/>
        </w:tabs>
        <w:rPr>
          <w:rFonts w:ascii="Arial" w:eastAsia="Times New Roman" w:hAnsi="Arial" w:cs="Arial"/>
          <w:i/>
          <w:color w:val="auto"/>
          <w:sz w:val="40"/>
          <w:szCs w:val="40"/>
        </w:rPr>
      </w:pPr>
    </w:p>
    <w:p w14:paraId="5E62E194" w14:textId="7739A566" w:rsidR="00324F1E" w:rsidRPr="00324F1E" w:rsidRDefault="00324F1E" w:rsidP="00324F1E">
      <w:pPr>
        <w:rPr>
          <w:rFonts w:ascii="Arial" w:eastAsia="Times New Roman" w:hAnsi="Arial" w:cs="Arial"/>
          <w:i/>
          <w:color w:val="auto"/>
          <w:sz w:val="40"/>
          <w:szCs w:val="40"/>
        </w:rPr>
      </w:pPr>
      <w:r w:rsidRPr="00324F1E">
        <w:rPr>
          <w:rFonts w:ascii="Arial" w:eastAsia="Times New Roman" w:hAnsi="Arial" w:cs="Arial"/>
          <w:b/>
          <w:i/>
          <w:color w:val="auto"/>
          <w:sz w:val="40"/>
          <w:szCs w:val="40"/>
        </w:rPr>
        <w:t>Morrow County Health Department</w:t>
      </w:r>
    </w:p>
    <w:p w14:paraId="1274DB29" w14:textId="77777777" w:rsidR="00324F1E" w:rsidRPr="00324F1E" w:rsidRDefault="00324F1E" w:rsidP="00324F1E">
      <w:pPr>
        <w:rPr>
          <w:rFonts w:ascii="Arial" w:eastAsia="Times New Roman" w:hAnsi="Arial" w:cs="Arial"/>
          <w:i/>
          <w:color w:val="auto"/>
        </w:rPr>
      </w:pPr>
      <w:r w:rsidRPr="00324F1E">
        <w:rPr>
          <w:rFonts w:ascii="Arial" w:eastAsia="Times New Roman" w:hAnsi="Arial" w:cs="Arial"/>
          <w:i/>
          <w:color w:val="auto"/>
          <w:sz w:val="40"/>
          <w:szCs w:val="40"/>
        </w:rPr>
        <w:tab/>
      </w:r>
      <w:r w:rsidRPr="00324F1E">
        <w:rPr>
          <w:rFonts w:ascii="Arial" w:eastAsia="Times New Roman" w:hAnsi="Arial" w:cs="Arial"/>
          <w:i/>
          <w:color w:val="auto"/>
          <w:sz w:val="40"/>
          <w:szCs w:val="40"/>
        </w:rPr>
        <w:tab/>
      </w:r>
      <w:r w:rsidRPr="00324F1E">
        <w:rPr>
          <w:rFonts w:ascii="Arial" w:eastAsia="Times New Roman" w:hAnsi="Arial" w:cs="Arial"/>
          <w:i/>
          <w:color w:val="auto"/>
          <w:sz w:val="40"/>
          <w:szCs w:val="40"/>
        </w:rPr>
        <w:tab/>
      </w:r>
      <w:r w:rsidR="005021D1">
        <w:rPr>
          <w:rFonts w:ascii="Arial" w:eastAsia="Times New Roman" w:hAnsi="Arial" w:cs="Arial"/>
          <w:i/>
          <w:color w:val="auto"/>
          <w:sz w:val="40"/>
          <w:szCs w:val="40"/>
        </w:rPr>
        <w:t xml:space="preserve"> </w:t>
      </w:r>
      <w:smartTag w:uri="urn:schemas-microsoft-com:office:smarttags" w:element="address">
        <w:smartTag w:uri="urn:schemas-microsoft-com:office:smarttags" w:element="Street">
          <w:r w:rsidRPr="00324F1E">
            <w:rPr>
              <w:rFonts w:ascii="Arial" w:eastAsia="Times New Roman" w:hAnsi="Arial" w:cs="Arial"/>
              <w:i/>
              <w:color w:val="auto"/>
            </w:rPr>
            <w:t>P.O. Box 799</w:t>
          </w:r>
        </w:smartTag>
        <w:r w:rsidRPr="00324F1E">
          <w:rPr>
            <w:rFonts w:ascii="Arial" w:eastAsia="Times New Roman" w:hAnsi="Arial" w:cs="Arial"/>
            <w:i/>
            <w:color w:val="auto"/>
          </w:rPr>
          <w:t xml:space="preserve">, </w:t>
        </w:r>
        <w:smartTag w:uri="urn:schemas-microsoft-com:office:smarttags" w:element="City">
          <w:r w:rsidRPr="00324F1E">
            <w:rPr>
              <w:rFonts w:ascii="Arial" w:eastAsia="Times New Roman" w:hAnsi="Arial" w:cs="Arial"/>
              <w:i/>
              <w:color w:val="auto"/>
            </w:rPr>
            <w:t>Heppner</w:t>
          </w:r>
        </w:smartTag>
        <w:r w:rsidRPr="00324F1E">
          <w:rPr>
            <w:rFonts w:ascii="Arial" w:eastAsia="Times New Roman" w:hAnsi="Arial" w:cs="Arial"/>
            <w:i/>
            <w:color w:val="auto"/>
          </w:rPr>
          <w:t xml:space="preserve">, </w:t>
        </w:r>
        <w:smartTag w:uri="urn:schemas-microsoft-com:office:smarttags" w:element="State">
          <w:r w:rsidRPr="00324F1E">
            <w:rPr>
              <w:rFonts w:ascii="Arial" w:eastAsia="Times New Roman" w:hAnsi="Arial" w:cs="Arial"/>
              <w:i/>
              <w:color w:val="auto"/>
            </w:rPr>
            <w:t>OR</w:t>
          </w:r>
        </w:smartTag>
        <w:r w:rsidRPr="00324F1E">
          <w:rPr>
            <w:rFonts w:ascii="Arial" w:eastAsia="Times New Roman" w:hAnsi="Arial" w:cs="Arial"/>
            <w:i/>
            <w:color w:val="auto"/>
          </w:rPr>
          <w:t xml:space="preserve">  </w:t>
        </w:r>
        <w:smartTag w:uri="urn:schemas-microsoft-com:office:smarttags" w:element="PostalCode">
          <w:r w:rsidRPr="00324F1E">
            <w:rPr>
              <w:rFonts w:ascii="Arial" w:eastAsia="Times New Roman" w:hAnsi="Arial" w:cs="Arial"/>
              <w:i/>
              <w:color w:val="auto"/>
            </w:rPr>
            <w:t>97836</w:t>
          </w:r>
        </w:smartTag>
      </w:smartTag>
    </w:p>
    <w:p w14:paraId="2808790E" w14:textId="77777777" w:rsidR="00324F1E" w:rsidRPr="00324F1E" w:rsidRDefault="00324F1E" w:rsidP="00324F1E">
      <w:pPr>
        <w:rPr>
          <w:rFonts w:ascii="Arial" w:eastAsia="Times New Roman" w:hAnsi="Arial" w:cs="Arial"/>
          <w:i/>
          <w:color w:val="auto"/>
        </w:rPr>
      </w:pPr>
      <w:r w:rsidRPr="00324F1E">
        <w:rPr>
          <w:rFonts w:ascii="Arial" w:eastAsia="Times New Roman" w:hAnsi="Arial" w:cs="Arial"/>
          <w:i/>
          <w:color w:val="auto"/>
        </w:rPr>
        <w:tab/>
      </w:r>
      <w:r w:rsidRPr="00324F1E">
        <w:rPr>
          <w:rFonts w:ascii="Arial" w:eastAsia="Times New Roman" w:hAnsi="Arial" w:cs="Arial"/>
          <w:i/>
          <w:color w:val="auto"/>
        </w:rPr>
        <w:tab/>
      </w:r>
      <w:r w:rsidRPr="00324F1E">
        <w:rPr>
          <w:rFonts w:ascii="Arial" w:eastAsia="Times New Roman" w:hAnsi="Arial" w:cs="Arial"/>
          <w:i/>
          <w:color w:val="auto"/>
        </w:rPr>
        <w:tab/>
      </w:r>
      <w:r w:rsidR="005021D1">
        <w:rPr>
          <w:rFonts w:ascii="Arial" w:eastAsia="Times New Roman" w:hAnsi="Arial" w:cs="Arial"/>
          <w:i/>
          <w:color w:val="auto"/>
        </w:rPr>
        <w:t xml:space="preserve"> </w:t>
      </w:r>
      <w:r w:rsidRPr="00324F1E">
        <w:rPr>
          <w:rFonts w:ascii="Arial" w:eastAsia="Times New Roman" w:hAnsi="Arial" w:cs="Arial"/>
          <w:i/>
          <w:color w:val="auto"/>
        </w:rPr>
        <w:t>541.676.5421 Voice / 541.481.5652 Fax</w:t>
      </w:r>
    </w:p>
    <w:p w14:paraId="6818DAA9" w14:textId="77777777" w:rsidR="00324F1E" w:rsidRPr="00324F1E" w:rsidRDefault="00324F1E" w:rsidP="00324F1E">
      <w:pPr>
        <w:rPr>
          <w:rFonts w:ascii="Arial" w:eastAsia="Times New Roman" w:hAnsi="Arial" w:cs="Arial"/>
          <w:b/>
          <w:color w:val="auto"/>
        </w:rPr>
      </w:pPr>
    </w:p>
    <w:p w14:paraId="38E519E0" w14:textId="77777777" w:rsidR="00324F1E" w:rsidRPr="00261922" w:rsidRDefault="00324F1E" w:rsidP="00324F1E">
      <w:pPr>
        <w:rPr>
          <w:rFonts w:ascii="Arial" w:eastAsia="Times New Roman" w:hAnsi="Arial" w:cs="Arial"/>
          <w:color w:val="auto"/>
          <w:sz w:val="28"/>
          <w:szCs w:val="28"/>
        </w:rPr>
      </w:pPr>
    </w:p>
    <w:p w14:paraId="1956BC9C" w14:textId="77777777" w:rsidR="00C26825" w:rsidRPr="00261922" w:rsidRDefault="00324F1E" w:rsidP="00C26825">
      <w:pPr>
        <w:rPr>
          <w:rFonts w:ascii="Times New Roman" w:eastAsia="Times New Roman" w:hAnsi="Times New Roman"/>
          <w:color w:val="auto"/>
          <w:sz w:val="28"/>
          <w:szCs w:val="28"/>
        </w:rPr>
      </w:pPr>
      <w:r w:rsidRPr="00261922">
        <w:rPr>
          <w:rFonts w:ascii="Times New Roman" w:eastAsia="Times New Roman" w:hAnsi="Times New Roman"/>
          <w:color w:val="auto"/>
          <w:sz w:val="28"/>
          <w:szCs w:val="28"/>
        </w:rPr>
        <w:t>Contact:</w:t>
      </w:r>
      <w:r w:rsidRPr="00261922">
        <w:rPr>
          <w:rFonts w:ascii="Times New Roman" w:eastAsia="Times New Roman" w:hAnsi="Times New Roman"/>
          <w:color w:val="auto"/>
          <w:sz w:val="28"/>
          <w:szCs w:val="28"/>
        </w:rPr>
        <w:tab/>
      </w:r>
      <w:r w:rsidR="00C26825" w:rsidRPr="00261922">
        <w:rPr>
          <w:rFonts w:ascii="Times New Roman" w:eastAsia="Times New Roman" w:hAnsi="Times New Roman"/>
          <w:color w:val="auto"/>
          <w:sz w:val="28"/>
          <w:szCs w:val="28"/>
        </w:rPr>
        <w:t>Gregory A. Barron, Manager</w:t>
      </w:r>
    </w:p>
    <w:p w14:paraId="2F8E5BF4" w14:textId="77777777" w:rsidR="00C26825" w:rsidRPr="00261922" w:rsidRDefault="00C26825" w:rsidP="00C26825">
      <w:pPr>
        <w:rPr>
          <w:rFonts w:ascii="Times New Roman" w:eastAsia="Times New Roman" w:hAnsi="Times New Roman"/>
          <w:color w:val="auto"/>
          <w:sz w:val="28"/>
          <w:szCs w:val="28"/>
        </w:rPr>
      </w:pPr>
      <w:r w:rsidRPr="00261922">
        <w:rPr>
          <w:rFonts w:ascii="Times New Roman" w:eastAsia="Times New Roman" w:hAnsi="Times New Roman"/>
          <w:color w:val="auto"/>
          <w:sz w:val="28"/>
          <w:szCs w:val="28"/>
        </w:rPr>
        <w:tab/>
      </w:r>
      <w:r w:rsidRPr="00261922">
        <w:rPr>
          <w:rFonts w:ascii="Times New Roman" w:eastAsia="Times New Roman" w:hAnsi="Times New Roman"/>
          <w:color w:val="auto"/>
          <w:sz w:val="28"/>
          <w:szCs w:val="28"/>
        </w:rPr>
        <w:tab/>
        <w:t>North Morrow Vector Control District</w:t>
      </w:r>
    </w:p>
    <w:p w14:paraId="036A6AB9" w14:textId="77777777" w:rsidR="00C26825" w:rsidRPr="00261922" w:rsidRDefault="00C26825" w:rsidP="00C26825">
      <w:pPr>
        <w:rPr>
          <w:rFonts w:ascii="Times New Roman" w:eastAsia="Times New Roman" w:hAnsi="Times New Roman"/>
          <w:color w:val="auto"/>
          <w:sz w:val="28"/>
          <w:szCs w:val="28"/>
        </w:rPr>
      </w:pPr>
      <w:r w:rsidRPr="00261922">
        <w:rPr>
          <w:rFonts w:ascii="Times New Roman" w:eastAsia="Times New Roman" w:hAnsi="Times New Roman"/>
          <w:color w:val="auto"/>
          <w:sz w:val="28"/>
          <w:szCs w:val="28"/>
        </w:rPr>
        <w:tab/>
      </w:r>
      <w:r w:rsidRPr="00261922">
        <w:rPr>
          <w:rFonts w:ascii="Times New Roman" w:eastAsia="Times New Roman" w:hAnsi="Times New Roman"/>
          <w:color w:val="auto"/>
          <w:sz w:val="28"/>
          <w:szCs w:val="28"/>
        </w:rPr>
        <w:tab/>
        <w:t>541-481-6082</w:t>
      </w:r>
    </w:p>
    <w:p w14:paraId="4E0D4375" w14:textId="77777777" w:rsidR="00C26825" w:rsidRPr="00261922" w:rsidRDefault="00C26825" w:rsidP="00C26825">
      <w:pPr>
        <w:ind w:left="720" w:firstLine="720"/>
        <w:rPr>
          <w:rFonts w:ascii="Times New Roman" w:eastAsia="Times New Roman" w:hAnsi="Times New Roman"/>
          <w:color w:val="auto"/>
          <w:sz w:val="28"/>
          <w:szCs w:val="28"/>
        </w:rPr>
      </w:pPr>
    </w:p>
    <w:p w14:paraId="537A630D" w14:textId="71F64905" w:rsidR="00324F1E" w:rsidRDefault="004364EA" w:rsidP="00C26825">
      <w:pPr>
        <w:ind w:left="720" w:firstLine="720"/>
        <w:rPr>
          <w:rFonts w:ascii="Times New Roman" w:eastAsia="Times New Roman" w:hAnsi="Times New Roman"/>
          <w:color w:val="auto"/>
          <w:sz w:val="28"/>
          <w:szCs w:val="28"/>
        </w:rPr>
      </w:pPr>
      <w:r>
        <w:rPr>
          <w:rFonts w:ascii="Times New Roman" w:eastAsia="Times New Roman" w:hAnsi="Times New Roman"/>
          <w:color w:val="auto"/>
          <w:sz w:val="28"/>
          <w:szCs w:val="28"/>
        </w:rPr>
        <w:t>Sarah Rea</w:t>
      </w:r>
      <w:r w:rsidR="00324F1E" w:rsidRPr="00261922">
        <w:rPr>
          <w:rFonts w:ascii="Times New Roman" w:eastAsia="Times New Roman" w:hAnsi="Times New Roman"/>
          <w:color w:val="auto"/>
          <w:sz w:val="28"/>
          <w:szCs w:val="28"/>
        </w:rPr>
        <w:t xml:space="preserve"> Communicable Disease Coordinator</w:t>
      </w:r>
      <w:r>
        <w:rPr>
          <w:rFonts w:ascii="Times New Roman" w:eastAsia="Times New Roman" w:hAnsi="Times New Roman"/>
          <w:color w:val="auto"/>
          <w:sz w:val="28"/>
          <w:szCs w:val="28"/>
        </w:rPr>
        <w:t>,</w:t>
      </w:r>
    </w:p>
    <w:p w14:paraId="4DBEF677" w14:textId="4AC490DD" w:rsidR="004364EA" w:rsidRPr="00261922" w:rsidRDefault="004364EA" w:rsidP="00C26825">
      <w:pPr>
        <w:ind w:left="720" w:firstLine="720"/>
        <w:rPr>
          <w:rFonts w:ascii="Times New Roman" w:eastAsia="Times New Roman" w:hAnsi="Times New Roman"/>
          <w:color w:val="auto"/>
          <w:sz w:val="28"/>
          <w:szCs w:val="28"/>
        </w:rPr>
      </w:pPr>
      <w:r>
        <w:rPr>
          <w:rFonts w:ascii="Times New Roman" w:eastAsia="Times New Roman" w:hAnsi="Times New Roman"/>
          <w:color w:val="auto"/>
          <w:sz w:val="28"/>
          <w:szCs w:val="28"/>
        </w:rPr>
        <w:t xml:space="preserve">Public Health Emergency Preparedness </w:t>
      </w:r>
    </w:p>
    <w:p w14:paraId="1936C776" w14:textId="106787E8" w:rsidR="00324F1E" w:rsidRPr="00261922" w:rsidRDefault="00324F1E" w:rsidP="00324F1E">
      <w:pPr>
        <w:rPr>
          <w:rFonts w:ascii="Times New Roman" w:eastAsia="Times New Roman" w:hAnsi="Times New Roman"/>
          <w:color w:val="auto"/>
          <w:sz w:val="28"/>
          <w:szCs w:val="28"/>
        </w:rPr>
      </w:pPr>
      <w:r w:rsidRPr="00261922">
        <w:rPr>
          <w:rFonts w:ascii="Times New Roman" w:eastAsia="Times New Roman" w:hAnsi="Times New Roman"/>
          <w:color w:val="auto"/>
          <w:sz w:val="28"/>
          <w:szCs w:val="28"/>
        </w:rPr>
        <w:tab/>
      </w:r>
      <w:r w:rsidRPr="00261922">
        <w:rPr>
          <w:rFonts w:ascii="Times New Roman" w:eastAsia="Times New Roman" w:hAnsi="Times New Roman"/>
          <w:color w:val="auto"/>
          <w:sz w:val="28"/>
          <w:szCs w:val="28"/>
        </w:rPr>
        <w:tab/>
        <w:t>Morrow County Health D</w:t>
      </w:r>
      <w:r w:rsidR="008B662E">
        <w:rPr>
          <w:rFonts w:ascii="Times New Roman" w:eastAsia="Times New Roman" w:hAnsi="Times New Roman"/>
          <w:color w:val="auto"/>
          <w:sz w:val="28"/>
          <w:szCs w:val="28"/>
        </w:rPr>
        <w:t>epartment</w:t>
      </w:r>
    </w:p>
    <w:p w14:paraId="658EB642" w14:textId="77777777" w:rsidR="00324F1E" w:rsidRPr="00261922" w:rsidRDefault="00324F1E" w:rsidP="00324F1E">
      <w:pPr>
        <w:rPr>
          <w:rFonts w:ascii="Times New Roman" w:eastAsia="Times New Roman" w:hAnsi="Times New Roman"/>
          <w:color w:val="auto"/>
          <w:sz w:val="28"/>
          <w:szCs w:val="28"/>
        </w:rPr>
      </w:pPr>
      <w:r w:rsidRPr="00261922">
        <w:rPr>
          <w:rFonts w:ascii="Times New Roman" w:eastAsia="Times New Roman" w:hAnsi="Times New Roman"/>
          <w:color w:val="auto"/>
          <w:sz w:val="28"/>
          <w:szCs w:val="28"/>
        </w:rPr>
        <w:tab/>
      </w:r>
      <w:r w:rsidRPr="00261922">
        <w:rPr>
          <w:rFonts w:ascii="Times New Roman" w:eastAsia="Times New Roman" w:hAnsi="Times New Roman"/>
          <w:color w:val="auto"/>
          <w:sz w:val="28"/>
          <w:szCs w:val="28"/>
        </w:rPr>
        <w:tab/>
        <w:t>541-676-5421</w:t>
      </w:r>
    </w:p>
    <w:p w14:paraId="33A94538" w14:textId="4719897B" w:rsidR="00324F1E" w:rsidRPr="00920355" w:rsidRDefault="00324F1E" w:rsidP="00324F1E">
      <w:pPr>
        <w:rPr>
          <w:rFonts w:ascii="Times New Roman" w:eastAsia="Times New Roman" w:hAnsi="Times New Roman"/>
          <w:color w:val="auto"/>
          <w:sz w:val="28"/>
          <w:szCs w:val="28"/>
        </w:rPr>
      </w:pPr>
      <w:r w:rsidRPr="00261922">
        <w:rPr>
          <w:rFonts w:ascii="Times New Roman" w:eastAsia="Times New Roman" w:hAnsi="Times New Roman"/>
          <w:color w:val="auto"/>
          <w:sz w:val="28"/>
          <w:szCs w:val="28"/>
        </w:rPr>
        <w:tab/>
      </w:r>
      <w:r w:rsidRPr="00261922">
        <w:rPr>
          <w:rFonts w:ascii="Times New Roman" w:eastAsia="Times New Roman" w:hAnsi="Times New Roman"/>
          <w:color w:val="auto"/>
          <w:sz w:val="28"/>
          <w:szCs w:val="28"/>
        </w:rPr>
        <w:tab/>
      </w:r>
    </w:p>
    <w:p w14:paraId="79DAA86A" w14:textId="62C6AB9A" w:rsidR="00A039C0" w:rsidRDefault="00A039C0" w:rsidP="00324F1E">
      <w:pPr>
        <w:rPr>
          <w:rFonts w:ascii="Times New Roman" w:hAnsi="Times New Roman"/>
          <w:b/>
          <w:bCs/>
          <w:color w:val="000000"/>
          <w:sz w:val="36"/>
          <w:szCs w:val="36"/>
        </w:rPr>
      </w:pPr>
    </w:p>
    <w:p w14:paraId="7AB22402" w14:textId="1F1C649A" w:rsidR="00A039C0" w:rsidRDefault="00A039C0" w:rsidP="00324F1E">
      <w:pPr>
        <w:rPr>
          <w:rFonts w:ascii="Times New Roman" w:hAnsi="Times New Roman"/>
          <w:b/>
          <w:bCs/>
          <w:color w:val="000000"/>
          <w:sz w:val="36"/>
          <w:szCs w:val="36"/>
        </w:rPr>
      </w:pPr>
    </w:p>
    <w:p w14:paraId="1F4C35CC" w14:textId="77777777" w:rsidR="00A039C0" w:rsidRDefault="00A039C0" w:rsidP="00324F1E">
      <w:pPr>
        <w:rPr>
          <w:rFonts w:ascii="Times New Roman" w:hAnsi="Times New Roman"/>
          <w:b/>
          <w:bCs/>
          <w:color w:val="000000"/>
          <w:sz w:val="36"/>
          <w:szCs w:val="36"/>
        </w:rPr>
      </w:pPr>
    </w:p>
    <w:p w14:paraId="7C48F767" w14:textId="77777777" w:rsidR="00920355" w:rsidRDefault="00920355" w:rsidP="00324F1E">
      <w:pPr>
        <w:rPr>
          <w:rFonts w:ascii="Times New Roman" w:hAnsi="Times New Roman"/>
          <w:b/>
          <w:bCs/>
          <w:color w:val="000000"/>
          <w:sz w:val="36"/>
          <w:szCs w:val="36"/>
        </w:rPr>
      </w:pPr>
    </w:p>
    <w:p w14:paraId="6969E993" w14:textId="77777777" w:rsidR="00920355" w:rsidRPr="00261922" w:rsidRDefault="00920355" w:rsidP="00324F1E">
      <w:pPr>
        <w:rPr>
          <w:rFonts w:ascii="Times New Roman" w:hAnsi="Times New Roman"/>
          <w:b/>
          <w:bCs/>
          <w:color w:val="000000"/>
          <w:sz w:val="36"/>
          <w:szCs w:val="36"/>
        </w:rPr>
      </w:pPr>
    </w:p>
    <w:p w14:paraId="2666D405" w14:textId="77777777" w:rsidR="00C26825" w:rsidRPr="00261922" w:rsidRDefault="00C26825" w:rsidP="00C26825">
      <w:pPr>
        <w:rPr>
          <w:rFonts w:ascii="Times New Roman" w:eastAsia="Arial Unicode MS" w:hAnsi="Times New Roman"/>
          <w:b/>
          <w:color w:val="auto"/>
          <w:sz w:val="28"/>
          <w:szCs w:val="28"/>
        </w:rPr>
      </w:pPr>
    </w:p>
    <w:p w14:paraId="73322880" w14:textId="77777777" w:rsidR="00261922" w:rsidRDefault="00261922" w:rsidP="00C26825">
      <w:pPr>
        <w:rPr>
          <w:rFonts w:ascii="Times New Roman" w:eastAsia="Arial Unicode MS" w:hAnsi="Times New Roman"/>
          <w:b/>
          <w:color w:val="auto"/>
          <w:sz w:val="28"/>
          <w:szCs w:val="28"/>
        </w:rPr>
      </w:pPr>
    </w:p>
    <w:p w14:paraId="7B0E5ADF" w14:textId="77777777" w:rsidR="00044CF8" w:rsidRPr="00044CF8" w:rsidRDefault="00044CF8" w:rsidP="00044CF8">
      <w:pPr>
        <w:rPr>
          <w:rFonts w:asciiTheme="minorHAnsi" w:eastAsia="Arial Unicode MS" w:hAnsiTheme="minorHAnsi" w:cstheme="minorHAnsi"/>
          <w:b/>
          <w:color w:val="auto"/>
        </w:rPr>
      </w:pPr>
      <w:r w:rsidRPr="00044CF8">
        <w:rPr>
          <w:rFonts w:asciiTheme="minorHAnsi" w:eastAsia="Arial Unicode MS" w:hAnsiTheme="minorHAnsi" w:cstheme="minorHAnsi"/>
          <w:b/>
          <w:color w:val="auto"/>
        </w:rPr>
        <w:t>For Immediate Release:</w:t>
      </w:r>
    </w:p>
    <w:p w14:paraId="70C10EAD" w14:textId="1648E352" w:rsidR="00044CF8" w:rsidRPr="00044CF8" w:rsidRDefault="00F06AD6" w:rsidP="00044CF8">
      <w:pPr>
        <w:rPr>
          <w:rFonts w:asciiTheme="minorHAnsi" w:eastAsia="Arial Unicode MS" w:hAnsiTheme="minorHAnsi" w:cstheme="minorHAnsi"/>
          <w:b/>
          <w:color w:val="auto"/>
        </w:rPr>
      </w:pPr>
      <w:r>
        <w:rPr>
          <w:rFonts w:asciiTheme="minorHAnsi" w:eastAsia="Arial Unicode MS" w:hAnsiTheme="minorHAnsi" w:cstheme="minorHAnsi"/>
          <w:b/>
          <w:color w:val="auto"/>
        </w:rPr>
        <w:t>7</w:t>
      </w:r>
      <w:r w:rsidR="006D19E9">
        <w:rPr>
          <w:rFonts w:asciiTheme="minorHAnsi" w:eastAsia="Arial Unicode MS" w:hAnsiTheme="minorHAnsi" w:cstheme="minorHAnsi"/>
          <w:b/>
          <w:color w:val="auto"/>
        </w:rPr>
        <w:t>/</w:t>
      </w:r>
      <w:r>
        <w:rPr>
          <w:rFonts w:asciiTheme="minorHAnsi" w:eastAsia="Arial Unicode MS" w:hAnsiTheme="minorHAnsi" w:cstheme="minorHAnsi"/>
          <w:b/>
          <w:color w:val="auto"/>
        </w:rPr>
        <w:t>20</w:t>
      </w:r>
      <w:r w:rsidR="006D19E9">
        <w:rPr>
          <w:rFonts w:asciiTheme="minorHAnsi" w:eastAsia="Arial Unicode MS" w:hAnsiTheme="minorHAnsi" w:cstheme="minorHAnsi"/>
          <w:b/>
          <w:color w:val="auto"/>
        </w:rPr>
        <w:t>/202</w:t>
      </w:r>
      <w:r>
        <w:rPr>
          <w:rFonts w:asciiTheme="minorHAnsi" w:eastAsia="Arial Unicode MS" w:hAnsiTheme="minorHAnsi" w:cstheme="minorHAnsi"/>
          <w:b/>
          <w:color w:val="auto"/>
        </w:rPr>
        <w:t>6</w:t>
      </w:r>
    </w:p>
    <w:p w14:paraId="395CF1D1" w14:textId="77777777" w:rsidR="00044CF8" w:rsidRPr="00044CF8" w:rsidRDefault="00044CF8" w:rsidP="00044CF8">
      <w:pPr>
        <w:rPr>
          <w:rFonts w:asciiTheme="minorHAnsi" w:eastAsia="Times New Roman" w:hAnsiTheme="minorHAnsi" w:cstheme="minorHAnsi"/>
          <w:color w:val="0070C0"/>
        </w:rPr>
      </w:pPr>
    </w:p>
    <w:p w14:paraId="3DB5B937" w14:textId="220D7CCC" w:rsidR="00044CF8" w:rsidRPr="00044CF8" w:rsidRDefault="00044CF8" w:rsidP="00044CF8">
      <w:pPr>
        <w:rPr>
          <w:rFonts w:asciiTheme="minorHAnsi" w:eastAsia="Times New Roman" w:hAnsiTheme="minorHAnsi" w:cstheme="minorHAnsi"/>
          <w:b/>
          <w:bCs/>
          <w:color w:val="000000"/>
        </w:rPr>
      </w:pPr>
      <w:r w:rsidRPr="00044CF8">
        <w:rPr>
          <w:rFonts w:asciiTheme="minorHAnsi" w:eastAsia="Times New Roman" w:hAnsiTheme="minorHAnsi" w:cstheme="minorHAnsi"/>
          <w:b/>
          <w:bCs/>
          <w:color w:val="000000"/>
        </w:rPr>
        <w:t xml:space="preserve">West Nile virus detected in mosquitoes in </w:t>
      </w:r>
      <w:r>
        <w:rPr>
          <w:rFonts w:asciiTheme="minorHAnsi" w:eastAsia="Times New Roman" w:hAnsiTheme="minorHAnsi" w:cstheme="minorHAnsi"/>
          <w:b/>
          <w:bCs/>
          <w:color w:val="000000"/>
        </w:rPr>
        <w:t>Morrow</w:t>
      </w:r>
      <w:r w:rsidRPr="00044CF8">
        <w:rPr>
          <w:rFonts w:asciiTheme="minorHAnsi" w:eastAsia="Times New Roman" w:hAnsiTheme="minorHAnsi" w:cstheme="minorHAnsi"/>
          <w:b/>
          <w:bCs/>
          <w:color w:val="000000"/>
        </w:rPr>
        <w:t xml:space="preserve"> County</w:t>
      </w:r>
    </w:p>
    <w:p w14:paraId="7F8F4818" w14:textId="77777777" w:rsidR="00044CF8" w:rsidRPr="00044CF8" w:rsidRDefault="00044CF8" w:rsidP="00044CF8">
      <w:pPr>
        <w:rPr>
          <w:rFonts w:asciiTheme="minorHAnsi" w:eastAsia="Times New Roman" w:hAnsiTheme="minorHAnsi" w:cstheme="minorHAnsi"/>
          <w:color w:val="auto"/>
        </w:rPr>
      </w:pPr>
    </w:p>
    <w:p w14:paraId="36CDCE1C" w14:textId="2F8B0E80" w:rsidR="00044CF8" w:rsidRPr="00044CF8" w:rsidRDefault="00F06AD6" w:rsidP="00044CF8">
      <w:pPr>
        <w:rPr>
          <w:rFonts w:asciiTheme="minorHAnsi" w:eastAsia="Times New Roman" w:hAnsiTheme="minorHAnsi" w:cstheme="minorHAnsi"/>
          <w:color w:val="auto"/>
        </w:rPr>
      </w:pPr>
      <w:r>
        <w:rPr>
          <w:rFonts w:asciiTheme="minorHAnsi" w:eastAsia="Times New Roman" w:hAnsiTheme="minorHAnsi" w:cstheme="minorHAnsi"/>
          <w:color w:val="auto"/>
        </w:rPr>
        <w:t>Boardman</w:t>
      </w:r>
      <w:r w:rsidR="006104B3">
        <w:rPr>
          <w:rFonts w:asciiTheme="minorHAnsi" w:eastAsia="Times New Roman" w:hAnsiTheme="minorHAnsi" w:cstheme="minorHAnsi"/>
          <w:color w:val="auto"/>
        </w:rPr>
        <w:t xml:space="preserve"> and </w:t>
      </w:r>
      <w:r w:rsidR="00044CF8">
        <w:rPr>
          <w:rFonts w:asciiTheme="minorHAnsi" w:eastAsia="Times New Roman" w:hAnsiTheme="minorHAnsi" w:cstheme="minorHAnsi"/>
          <w:color w:val="auto"/>
        </w:rPr>
        <w:t>Irrigon</w:t>
      </w:r>
      <w:r w:rsidR="00044CF8" w:rsidRPr="00044CF8">
        <w:rPr>
          <w:rFonts w:asciiTheme="minorHAnsi" w:eastAsia="Times New Roman" w:hAnsiTheme="minorHAnsi" w:cstheme="minorHAnsi"/>
          <w:color w:val="auto"/>
        </w:rPr>
        <w:t xml:space="preserve">, Ore.—West Nile virus, which is spread by mosquitoes, has been detected in mosquitoes at </w:t>
      </w:r>
      <w:r w:rsidR="00A34854">
        <w:rPr>
          <w:rFonts w:asciiTheme="minorHAnsi" w:eastAsia="Times New Roman" w:hAnsiTheme="minorHAnsi" w:cstheme="minorHAnsi"/>
          <w:color w:val="auto"/>
        </w:rPr>
        <w:t>three</w:t>
      </w:r>
      <w:r w:rsidR="00044CF8" w:rsidRPr="00044CF8">
        <w:rPr>
          <w:rFonts w:asciiTheme="minorHAnsi" w:eastAsia="Times New Roman" w:hAnsiTheme="minorHAnsi" w:cstheme="minorHAnsi"/>
          <w:color w:val="auto"/>
        </w:rPr>
        <w:t xml:space="preserve"> testing site</w:t>
      </w:r>
      <w:r w:rsidR="00A34854">
        <w:rPr>
          <w:rFonts w:asciiTheme="minorHAnsi" w:eastAsia="Times New Roman" w:hAnsiTheme="minorHAnsi" w:cstheme="minorHAnsi"/>
          <w:color w:val="auto"/>
        </w:rPr>
        <w:t>s</w:t>
      </w:r>
      <w:r w:rsidR="00044CF8" w:rsidRPr="00044CF8">
        <w:rPr>
          <w:rFonts w:asciiTheme="minorHAnsi" w:eastAsia="Times New Roman" w:hAnsiTheme="minorHAnsi" w:cstheme="minorHAnsi"/>
          <w:color w:val="auto"/>
        </w:rPr>
        <w:t xml:space="preserve"> in </w:t>
      </w:r>
      <w:r w:rsidR="00044CF8">
        <w:rPr>
          <w:rFonts w:asciiTheme="minorHAnsi" w:eastAsia="Times New Roman" w:hAnsiTheme="minorHAnsi" w:cstheme="minorHAnsi"/>
          <w:color w:val="auto"/>
        </w:rPr>
        <w:t>Morrow</w:t>
      </w:r>
      <w:r w:rsidR="00044CF8" w:rsidRPr="00044CF8">
        <w:rPr>
          <w:rFonts w:asciiTheme="minorHAnsi" w:eastAsia="Times New Roman" w:hAnsiTheme="minorHAnsi" w:cstheme="minorHAnsi"/>
          <w:color w:val="auto"/>
        </w:rPr>
        <w:t xml:space="preserve"> County, Ore., according to Oregon Public Health officials.</w:t>
      </w:r>
    </w:p>
    <w:p w14:paraId="1068D8B9" w14:textId="77777777" w:rsidR="00044CF8" w:rsidRPr="00044CF8" w:rsidRDefault="00044CF8" w:rsidP="00044CF8">
      <w:pPr>
        <w:rPr>
          <w:rFonts w:asciiTheme="minorHAnsi" w:eastAsia="Times New Roman" w:hAnsiTheme="minorHAnsi" w:cstheme="minorHAnsi"/>
          <w:color w:val="auto"/>
        </w:rPr>
      </w:pPr>
    </w:p>
    <w:p w14:paraId="214EEECD" w14:textId="68ADD94A" w:rsidR="00044CF8" w:rsidRPr="00044CF8" w:rsidRDefault="00A858BA" w:rsidP="00044CF8">
      <w:pPr>
        <w:rPr>
          <w:rFonts w:asciiTheme="minorHAnsi" w:eastAsia="Times New Roman" w:hAnsiTheme="minorHAnsi" w:cstheme="minorHAnsi"/>
          <w:color w:val="auto"/>
        </w:rPr>
      </w:pPr>
      <w:r>
        <w:rPr>
          <w:rFonts w:asciiTheme="minorHAnsi" w:eastAsia="Times New Roman" w:hAnsiTheme="minorHAnsi" w:cstheme="minorHAnsi"/>
          <w:color w:val="auto"/>
        </w:rPr>
        <w:t xml:space="preserve">Greg Barron, Manager of North Morrow Vector Control District </w:t>
      </w:r>
      <w:r w:rsidR="00AB72CB">
        <w:rPr>
          <w:rFonts w:asciiTheme="minorHAnsi" w:eastAsia="Times New Roman" w:hAnsiTheme="minorHAnsi" w:cstheme="minorHAnsi"/>
          <w:color w:val="auto"/>
        </w:rPr>
        <w:t>said,</w:t>
      </w:r>
      <w:r>
        <w:rPr>
          <w:rFonts w:asciiTheme="minorHAnsi" w:eastAsia="Times New Roman" w:hAnsiTheme="minorHAnsi" w:cstheme="minorHAnsi"/>
          <w:color w:val="auto"/>
        </w:rPr>
        <w:t xml:space="preserve"> “t</w:t>
      </w:r>
      <w:r w:rsidR="00044CF8" w:rsidRPr="00044CF8">
        <w:rPr>
          <w:rFonts w:asciiTheme="minorHAnsi" w:eastAsia="Times New Roman" w:hAnsiTheme="minorHAnsi" w:cstheme="minorHAnsi"/>
          <w:color w:val="auto"/>
        </w:rPr>
        <w:t xml:space="preserve">he mosquitoes </w:t>
      </w:r>
      <w:r w:rsidR="005A2991">
        <w:rPr>
          <w:rFonts w:asciiTheme="minorHAnsi" w:eastAsia="Times New Roman" w:hAnsiTheme="minorHAnsi" w:cstheme="minorHAnsi"/>
          <w:color w:val="auto"/>
        </w:rPr>
        <w:t>found</w:t>
      </w:r>
      <w:r w:rsidR="00044CF8" w:rsidRPr="00044CF8">
        <w:rPr>
          <w:rFonts w:asciiTheme="minorHAnsi" w:eastAsia="Times New Roman" w:hAnsiTheme="minorHAnsi" w:cstheme="minorHAnsi"/>
          <w:color w:val="auto"/>
        </w:rPr>
        <w:t xml:space="preserve"> are the first to test positive for the disease in </w:t>
      </w:r>
      <w:r w:rsidR="00044CF8">
        <w:rPr>
          <w:rFonts w:asciiTheme="minorHAnsi" w:eastAsia="Times New Roman" w:hAnsiTheme="minorHAnsi" w:cstheme="minorHAnsi"/>
          <w:color w:val="auto"/>
        </w:rPr>
        <w:t>Morrow</w:t>
      </w:r>
      <w:r w:rsidR="00044CF8" w:rsidRPr="00044CF8">
        <w:rPr>
          <w:rFonts w:asciiTheme="minorHAnsi" w:eastAsia="Times New Roman" w:hAnsiTheme="minorHAnsi" w:cstheme="minorHAnsi"/>
          <w:color w:val="auto"/>
        </w:rPr>
        <w:t xml:space="preserve"> County in 202</w:t>
      </w:r>
      <w:r w:rsidR="00ED63AC">
        <w:rPr>
          <w:rFonts w:asciiTheme="minorHAnsi" w:eastAsia="Times New Roman" w:hAnsiTheme="minorHAnsi" w:cstheme="minorHAnsi"/>
          <w:color w:val="auto"/>
        </w:rPr>
        <w:t>6</w:t>
      </w:r>
      <w:r w:rsidR="00044CF8" w:rsidRPr="00044CF8">
        <w:rPr>
          <w:rFonts w:asciiTheme="minorHAnsi" w:eastAsia="Times New Roman" w:hAnsiTheme="minorHAnsi" w:cstheme="minorHAnsi"/>
          <w:color w:val="auto"/>
        </w:rPr>
        <w:t>.</w:t>
      </w:r>
      <w:r>
        <w:rPr>
          <w:rFonts w:asciiTheme="minorHAnsi" w:eastAsia="Times New Roman" w:hAnsiTheme="minorHAnsi" w:cstheme="minorHAnsi"/>
          <w:color w:val="auto"/>
        </w:rPr>
        <w:t>”</w:t>
      </w:r>
    </w:p>
    <w:p w14:paraId="6C2BEDC9" w14:textId="77777777" w:rsidR="00044CF8" w:rsidRPr="00044CF8" w:rsidRDefault="00044CF8" w:rsidP="00044CF8">
      <w:pPr>
        <w:rPr>
          <w:rFonts w:asciiTheme="minorHAnsi" w:eastAsia="Times New Roman" w:hAnsiTheme="minorHAnsi" w:cstheme="minorHAnsi"/>
          <w:color w:val="auto"/>
        </w:rPr>
      </w:pPr>
    </w:p>
    <w:p w14:paraId="2F385742" w14:textId="113A414F" w:rsidR="00044CF8" w:rsidRDefault="005D0C9C" w:rsidP="00044CF8">
      <w:pPr>
        <w:rPr>
          <w:rFonts w:asciiTheme="minorHAnsi" w:hAnsiTheme="minorHAnsi" w:cstheme="minorHAnsi"/>
          <w:color w:val="auto"/>
        </w:rPr>
      </w:pPr>
      <w:r w:rsidRPr="005D0C9C">
        <w:rPr>
          <w:rFonts w:asciiTheme="minorHAnsi" w:hAnsiTheme="minorHAnsi" w:cstheme="minorHAnsi"/>
          <w:color w:val="auto"/>
        </w:rPr>
        <w:t xml:space="preserve">Health officials are advising people in </w:t>
      </w:r>
      <w:r>
        <w:rPr>
          <w:rFonts w:asciiTheme="minorHAnsi" w:hAnsiTheme="minorHAnsi" w:cstheme="minorHAnsi"/>
          <w:color w:val="auto"/>
        </w:rPr>
        <w:t>Morrow</w:t>
      </w:r>
      <w:r w:rsidRPr="005D0C9C">
        <w:rPr>
          <w:rFonts w:asciiTheme="minorHAnsi" w:hAnsiTheme="minorHAnsi" w:cstheme="minorHAnsi"/>
          <w:color w:val="auto"/>
        </w:rPr>
        <w:t xml:space="preserve"> County to take precautions against mosquitoes to avoid the risk of infection, including preventing mosquito bites. West Nile virus is spread to humans through the bite of an infected mosquito. Most infected people will show little or no signs of disease</w:t>
      </w:r>
      <w:r>
        <w:rPr>
          <w:rFonts w:asciiTheme="minorHAnsi" w:hAnsiTheme="minorHAnsi" w:cstheme="minorHAnsi"/>
          <w:color w:val="auto"/>
        </w:rPr>
        <w:t>.</w:t>
      </w:r>
    </w:p>
    <w:p w14:paraId="2435C6D2" w14:textId="77777777" w:rsidR="005D0C9C" w:rsidRPr="005D0C9C" w:rsidRDefault="005D0C9C" w:rsidP="00044CF8">
      <w:pPr>
        <w:rPr>
          <w:rFonts w:asciiTheme="minorHAnsi" w:eastAsia="Times New Roman" w:hAnsiTheme="minorHAnsi" w:cstheme="minorHAnsi"/>
          <w:color w:val="auto"/>
        </w:rPr>
      </w:pPr>
    </w:p>
    <w:p w14:paraId="03114490" w14:textId="51B48B6B" w:rsidR="00044CF8" w:rsidRPr="00044CF8" w:rsidRDefault="00044CF8" w:rsidP="00044CF8">
      <w:pPr>
        <w:rPr>
          <w:rFonts w:asciiTheme="minorHAnsi" w:eastAsia="Times New Roman" w:hAnsiTheme="minorHAnsi" w:cstheme="minorHAnsi"/>
          <w:color w:val="auto"/>
        </w:rPr>
      </w:pPr>
      <w:r w:rsidRPr="00044CF8">
        <w:rPr>
          <w:rFonts w:asciiTheme="minorHAnsi" w:eastAsia="Times New Roman" w:hAnsiTheme="minorHAnsi" w:cstheme="minorHAnsi"/>
          <w:color w:val="auto"/>
        </w:rPr>
        <w:t xml:space="preserve">Communities and individuals living in or spending significant time outdoors, particularly near irrigated land, waterways, standing water, </w:t>
      </w:r>
      <w:r w:rsidR="0023556C">
        <w:rPr>
          <w:rFonts w:asciiTheme="minorHAnsi" w:eastAsia="Times New Roman" w:hAnsiTheme="minorHAnsi" w:cstheme="minorHAnsi"/>
          <w:color w:val="auto"/>
        </w:rPr>
        <w:t>live</w:t>
      </w:r>
      <w:r w:rsidR="00665A9A">
        <w:rPr>
          <w:rFonts w:asciiTheme="minorHAnsi" w:eastAsia="Times New Roman" w:hAnsiTheme="minorHAnsi" w:cstheme="minorHAnsi"/>
          <w:color w:val="auto"/>
        </w:rPr>
        <w:t>stock</w:t>
      </w:r>
      <w:r w:rsidR="0023556C">
        <w:rPr>
          <w:rFonts w:asciiTheme="minorHAnsi" w:eastAsia="Times New Roman" w:hAnsiTheme="minorHAnsi" w:cstheme="minorHAnsi"/>
          <w:color w:val="auto"/>
        </w:rPr>
        <w:t xml:space="preserve"> watering troughs, ornamental</w:t>
      </w:r>
      <w:r w:rsidR="00E269C5">
        <w:rPr>
          <w:rFonts w:asciiTheme="minorHAnsi" w:eastAsia="Times New Roman" w:hAnsiTheme="minorHAnsi" w:cstheme="minorHAnsi"/>
          <w:color w:val="auto"/>
        </w:rPr>
        <w:t xml:space="preserve"> ponds</w:t>
      </w:r>
      <w:r w:rsidR="0023556C">
        <w:rPr>
          <w:rFonts w:asciiTheme="minorHAnsi" w:eastAsia="Times New Roman" w:hAnsiTheme="minorHAnsi" w:cstheme="minorHAnsi"/>
          <w:color w:val="auto"/>
        </w:rPr>
        <w:t xml:space="preserve"> </w:t>
      </w:r>
      <w:r w:rsidRPr="00044CF8">
        <w:rPr>
          <w:rFonts w:asciiTheme="minorHAnsi" w:eastAsia="Times New Roman" w:hAnsiTheme="minorHAnsi" w:cstheme="minorHAnsi"/>
          <w:color w:val="auto"/>
        </w:rPr>
        <w:t>and used tires—including those working in agriculture, such as migrant and seasonal farm workers—may be at increased risk of mosquito bites and related diseases.</w:t>
      </w:r>
    </w:p>
    <w:p w14:paraId="7E510F1E" w14:textId="77777777" w:rsidR="00EA15C8" w:rsidRDefault="00EA15C8" w:rsidP="00044CF8">
      <w:pPr>
        <w:rPr>
          <w:rFonts w:asciiTheme="minorHAnsi" w:eastAsia="Times New Roman" w:hAnsiTheme="minorHAnsi" w:cstheme="minorHAnsi"/>
          <w:color w:val="auto"/>
        </w:rPr>
      </w:pPr>
    </w:p>
    <w:p w14:paraId="7121E399" w14:textId="0341836A" w:rsidR="00044CF8" w:rsidRPr="00044CF8" w:rsidRDefault="00044CF8" w:rsidP="00044CF8">
      <w:pPr>
        <w:rPr>
          <w:rFonts w:asciiTheme="minorHAnsi" w:eastAsia="Times New Roman" w:hAnsiTheme="minorHAnsi" w:cstheme="minorHAnsi"/>
          <w:color w:val="auto"/>
        </w:rPr>
      </w:pPr>
      <w:r w:rsidRPr="00044CF8">
        <w:rPr>
          <w:rFonts w:asciiTheme="minorHAnsi" w:eastAsia="Times New Roman" w:hAnsiTheme="minorHAnsi" w:cstheme="minorHAnsi"/>
          <w:color w:val="auto"/>
        </w:rPr>
        <w:t>The virus also affects wildlife</w:t>
      </w:r>
      <w:r w:rsidR="00435990">
        <w:rPr>
          <w:rFonts w:asciiTheme="minorHAnsi" w:eastAsia="Times New Roman" w:hAnsiTheme="minorHAnsi" w:cstheme="minorHAnsi"/>
          <w:color w:val="auto"/>
        </w:rPr>
        <w:t>,</w:t>
      </w:r>
      <w:r w:rsidRPr="00044CF8">
        <w:rPr>
          <w:rFonts w:asciiTheme="minorHAnsi" w:eastAsia="Times New Roman" w:hAnsiTheme="minorHAnsi" w:cstheme="minorHAnsi"/>
          <w:color w:val="auto"/>
        </w:rPr>
        <w:t xml:space="preserve"> domesticated and farm animals.</w:t>
      </w:r>
      <w:r w:rsidR="00934223">
        <w:rPr>
          <w:rFonts w:asciiTheme="minorHAnsi" w:eastAsia="Times New Roman" w:hAnsiTheme="minorHAnsi" w:cstheme="minorHAnsi"/>
          <w:color w:val="000000"/>
        </w:rPr>
        <w:t xml:space="preserve"> Horses are a risk of developing West Nile Virus</w:t>
      </w:r>
      <w:r w:rsidRPr="00044CF8">
        <w:rPr>
          <w:rFonts w:asciiTheme="minorHAnsi" w:eastAsia="Times New Roman" w:hAnsiTheme="minorHAnsi" w:cstheme="minorHAnsi"/>
          <w:color w:val="000000"/>
        </w:rPr>
        <w:t>.</w:t>
      </w:r>
      <w:r w:rsidR="00934223">
        <w:rPr>
          <w:rFonts w:asciiTheme="minorHAnsi" w:eastAsia="Times New Roman" w:hAnsiTheme="minorHAnsi" w:cstheme="minorHAnsi"/>
          <w:color w:val="000000"/>
        </w:rPr>
        <w:t xml:space="preserve">  Consult your veterinarian about vaccinating your horses against </w:t>
      </w:r>
      <w:proofErr w:type="spellStart"/>
      <w:r w:rsidR="00934223">
        <w:rPr>
          <w:rFonts w:asciiTheme="minorHAnsi" w:eastAsia="Times New Roman" w:hAnsiTheme="minorHAnsi" w:cstheme="minorHAnsi"/>
          <w:color w:val="000000"/>
        </w:rPr>
        <w:t>WN</w:t>
      </w:r>
      <w:r w:rsidR="00EA15C8">
        <w:rPr>
          <w:rFonts w:asciiTheme="minorHAnsi" w:eastAsia="Times New Roman" w:hAnsiTheme="minorHAnsi" w:cstheme="minorHAnsi"/>
          <w:color w:val="000000"/>
        </w:rPr>
        <w:t>v</w:t>
      </w:r>
      <w:proofErr w:type="spellEnd"/>
      <w:r w:rsidR="00EA15C8">
        <w:rPr>
          <w:rFonts w:asciiTheme="minorHAnsi" w:eastAsia="Times New Roman" w:hAnsiTheme="minorHAnsi" w:cstheme="minorHAnsi"/>
          <w:color w:val="000000"/>
        </w:rPr>
        <w:t>.</w:t>
      </w:r>
    </w:p>
    <w:p w14:paraId="3C255367" w14:textId="77777777" w:rsidR="00044CF8" w:rsidRPr="00044CF8" w:rsidRDefault="00044CF8" w:rsidP="00044CF8">
      <w:pPr>
        <w:rPr>
          <w:rFonts w:asciiTheme="minorHAnsi" w:eastAsia="Times New Roman" w:hAnsiTheme="minorHAnsi" w:cstheme="minorHAnsi"/>
          <w:color w:val="auto"/>
        </w:rPr>
      </w:pPr>
    </w:p>
    <w:p w14:paraId="286DF687" w14:textId="1278439D" w:rsidR="00044CF8" w:rsidRPr="00044CF8" w:rsidRDefault="00044CF8" w:rsidP="00044CF8">
      <w:pPr>
        <w:rPr>
          <w:rFonts w:asciiTheme="minorHAnsi" w:eastAsia="Times New Roman" w:hAnsiTheme="minorHAnsi" w:cstheme="minorHAnsi"/>
          <w:color w:val="000000"/>
        </w:rPr>
      </w:pPr>
      <w:r w:rsidRPr="00044CF8">
        <w:rPr>
          <w:rFonts w:asciiTheme="minorHAnsi" w:eastAsia="Times New Roman" w:hAnsiTheme="minorHAnsi" w:cstheme="minorHAnsi"/>
          <w:color w:val="000000"/>
        </w:rPr>
        <w:t>“Although mosquitoes are an inevitable part of summer</w:t>
      </w:r>
      <w:r w:rsidR="00A858BA">
        <w:rPr>
          <w:rFonts w:asciiTheme="minorHAnsi" w:eastAsia="Times New Roman" w:hAnsiTheme="minorHAnsi" w:cstheme="minorHAnsi"/>
          <w:color w:val="000000"/>
        </w:rPr>
        <w:t xml:space="preserve"> and fall</w:t>
      </w:r>
      <w:r w:rsidRPr="00044CF8">
        <w:rPr>
          <w:rFonts w:asciiTheme="minorHAnsi" w:eastAsia="Times New Roman" w:hAnsiTheme="minorHAnsi" w:cstheme="minorHAnsi"/>
          <w:color w:val="000000"/>
        </w:rPr>
        <w:t xml:space="preserve">, mosquito bites don’t have to be—they are preventable,” </w:t>
      </w:r>
      <w:r w:rsidR="00920355">
        <w:rPr>
          <w:rFonts w:asciiTheme="minorHAnsi" w:eastAsia="Times New Roman" w:hAnsiTheme="minorHAnsi" w:cstheme="minorHAnsi"/>
          <w:color w:val="000000"/>
        </w:rPr>
        <w:t xml:space="preserve">said Emilio DeBess, public health veterinarian.  </w:t>
      </w:r>
      <w:r w:rsidRPr="00044CF8">
        <w:rPr>
          <w:rFonts w:asciiTheme="minorHAnsi" w:eastAsia="Times New Roman" w:hAnsiTheme="minorHAnsi" w:cstheme="minorHAnsi"/>
          <w:color w:val="000000"/>
        </w:rPr>
        <w:t xml:space="preserve"> “You can take simple steps to protect yourself and reduce the risk of contracting West Nile disease.”</w:t>
      </w:r>
    </w:p>
    <w:p w14:paraId="1D975823" w14:textId="77777777" w:rsidR="00044CF8" w:rsidRPr="00044CF8" w:rsidRDefault="00044CF8" w:rsidP="00044CF8">
      <w:pPr>
        <w:rPr>
          <w:rFonts w:asciiTheme="minorHAnsi" w:eastAsia="Times New Roman" w:hAnsiTheme="minorHAnsi" w:cstheme="minorHAnsi"/>
          <w:color w:val="000000"/>
        </w:rPr>
      </w:pPr>
    </w:p>
    <w:p w14:paraId="521CE7F1" w14:textId="5F0C7818" w:rsidR="00044CF8" w:rsidRPr="00044CF8" w:rsidRDefault="00920355" w:rsidP="00044CF8">
      <w:pPr>
        <w:rPr>
          <w:rFonts w:asciiTheme="minorHAnsi" w:eastAsia="Times New Roman" w:hAnsiTheme="minorHAnsi" w:cstheme="minorHAnsi"/>
          <w:color w:val="000000"/>
        </w:rPr>
      </w:pPr>
      <w:r>
        <w:rPr>
          <w:rFonts w:asciiTheme="minorHAnsi" w:eastAsia="Times New Roman" w:hAnsiTheme="minorHAnsi" w:cstheme="minorHAnsi"/>
          <w:color w:val="000000"/>
        </w:rPr>
        <w:t xml:space="preserve">Dr. </w:t>
      </w:r>
      <w:r w:rsidR="00044CF8" w:rsidRPr="00044CF8">
        <w:rPr>
          <w:rFonts w:asciiTheme="minorHAnsi" w:eastAsia="Times New Roman" w:hAnsiTheme="minorHAnsi" w:cstheme="minorHAnsi"/>
          <w:color w:val="000000"/>
        </w:rPr>
        <w:t>DeBess offers these tips for protecting yourself against mosquitoes:</w:t>
      </w:r>
    </w:p>
    <w:p w14:paraId="39FAEF5A" w14:textId="77777777" w:rsidR="00044CF8" w:rsidRPr="00044CF8" w:rsidRDefault="00044CF8" w:rsidP="00044CF8">
      <w:pPr>
        <w:rPr>
          <w:rFonts w:asciiTheme="minorHAnsi" w:eastAsia="Times New Roman" w:hAnsiTheme="minorHAnsi" w:cstheme="minorHAnsi"/>
          <w:color w:val="auto"/>
        </w:rPr>
      </w:pPr>
    </w:p>
    <w:p w14:paraId="6ABD31A0" w14:textId="77777777" w:rsidR="00044CF8" w:rsidRPr="00044CF8" w:rsidRDefault="00044CF8" w:rsidP="00044CF8">
      <w:pPr>
        <w:numPr>
          <w:ilvl w:val="0"/>
          <w:numId w:val="3"/>
        </w:numPr>
        <w:contextualSpacing/>
        <w:rPr>
          <w:rFonts w:asciiTheme="minorHAnsi" w:eastAsia="Times New Roman" w:hAnsiTheme="minorHAnsi" w:cstheme="minorHAnsi"/>
          <w:color w:val="000000"/>
        </w:rPr>
      </w:pPr>
      <w:r w:rsidRPr="00044CF8">
        <w:rPr>
          <w:rFonts w:asciiTheme="minorHAnsi" w:eastAsia="Times New Roman" w:hAnsiTheme="minorHAnsi" w:cstheme="minorHAnsi"/>
          <w:color w:val="000000"/>
        </w:rPr>
        <w:t>Eliminate sources of standing water that are a breeding ground for mosquitoes, including watering troughs, bird baths, ornamental ponds, buckets, wading and swimming pools not in use, and old tires.</w:t>
      </w:r>
    </w:p>
    <w:p w14:paraId="7725B079" w14:textId="77777777" w:rsidR="00044CF8" w:rsidRPr="00044CF8" w:rsidRDefault="00044CF8" w:rsidP="00044CF8">
      <w:pPr>
        <w:numPr>
          <w:ilvl w:val="0"/>
          <w:numId w:val="3"/>
        </w:numPr>
        <w:contextualSpacing/>
        <w:rPr>
          <w:rFonts w:asciiTheme="minorHAnsi" w:eastAsia="Times New Roman" w:hAnsiTheme="minorHAnsi" w:cstheme="minorHAnsi"/>
          <w:color w:val="000000"/>
        </w:rPr>
      </w:pPr>
      <w:r w:rsidRPr="00044CF8">
        <w:rPr>
          <w:rFonts w:asciiTheme="minorHAnsi" w:eastAsia="Times New Roman" w:hAnsiTheme="minorHAnsi" w:cstheme="minorHAnsi"/>
          <w:color w:val="000000"/>
        </w:rPr>
        <w:t>When engaged in outdoor activities at dusk and dawn when mosquitoes are most active, protect yourself by using mosquito repellants containing DEET, oil of lemon eucalyptus or Picardin, and follow the directions on the container.</w:t>
      </w:r>
    </w:p>
    <w:p w14:paraId="7BEFFAA1" w14:textId="77777777" w:rsidR="00044CF8" w:rsidRPr="00044CF8" w:rsidRDefault="00044CF8" w:rsidP="00044CF8">
      <w:pPr>
        <w:numPr>
          <w:ilvl w:val="0"/>
          <w:numId w:val="3"/>
        </w:numPr>
        <w:contextualSpacing/>
        <w:rPr>
          <w:rFonts w:asciiTheme="minorHAnsi" w:eastAsia="Times New Roman" w:hAnsiTheme="minorHAnsi" w:cstheme="minorHAnsi"/>
          <w:color w:val="000000"/>
        </w:rPr>
      </w:pPr>
      <w:r w:rsidRPr="00044CF8">
        <w:rPr>
          <w:rFonts w:asciiTheme="minorHAnsi" w:eastAsia="Times New Roman" w:hAnsiTheme="minorHAnsi" w:cstheme="minorHAnsi"/>
          <w:color w:val="000000"/>
        </w:rPr>
        <w:t>Wear long-sleeved shirts and long pants in mosquito-infested areas.</w:t>
      </w:r>
    </w:p>
    <w:p w14:paraId="406EE940" w14:textId="77777777" w:rsidR="00044CF8" w:rsidRPr="00044CF8" w:rsidRDefault="00044CF8" w:rsidP="00044CF8">
      <w:pPr>
        <w:numPr>
          <w:ilvl w:val="0"/>
          <w:numId w:val="3"/>
        </w:numPr>
        <w:contextualSpacing/>
        <w:rPr>
          <w:rFonts w:asciiTheme="minorHAnsi" w:eastAsia="Times New Roman" w:hAnsiTheme="minorHAnsi" w:cstheme="minorHAnsi"/>
          <w:color w:val="000000"/>
        </w:rPr>
      </w:pPr>
      <w:r w:rsidRPr="00044CF8">
        <w:rPr>
          <w:rFonts w:asciiTheme="minorHAnsi" w:eastAsia="Times New Roman" w:hAnsiTheme="minorHAnsi" w:cstheme="minorHAnsi"/>
          <w:color w:val="000000"/>
        </w:rPr>
        <w:t>Make sure screen doors and windows are in good repair and fit tightly.</w:t>
      </w:r>
    </w:p>
    <w:p w14:paraId="79F71257" w14:textId="77777777" w:rsidR="00044CF8" w:rsidRPr="00044CF8" w:rsidRDefault="00044CF8" w:rsidP="00044CF8">
      <w:pPr>
        <w:rPr>
          <w:rFonts w:asciiTheme="minorHAnsi" w:eastAsia="Times New Roman" w:hAnsiTheme="minorHAnsi" w:cstheme="minorHAnsi"/>
          <w:color w:val="auto"/>
        </w:rPr>
      </w:pPr>
    </w:p>
    <w:p w14:paraId="1687887F" w14:textId="77777777" w:rsidR="00044CF8" w:rsidRPr="00044CF8" w:rsidRDefault="00044CF8" w:rsidP="00044CF8">
      <w:pPr>
        <w:rPr>
          <w:rFonts w:asciiTheme="minorHAnsi" w:eastAsia="Times New Roman" w:hAnsiTheme="minorHAnsi" w:cstheme="minorHAnsi"/>
          <w:color w:val="auto"/>
        </w:rPr>
      </w:pPr>
      <w:r w:rsidRPr="00044CF8">
        <w:rPr>
          <w:rFonts w:asciiTheme="minorHAnsi" w:eastAsia="Times New Roman" w:hAnsiTheme="minorHAnsi" w:cstheme="minorHAnsi"/>
          <w:color w:val="000000"/>
        </w:rPr>
        <w:t xml:space="preserve">Additional information about West Nile virus: </w:t>
      </w:r>
    </w:p>
    <w:p w14:paraId="688C3166" w14:textId="77777777" w:rsidR="00044CF8" w:rsidRPr="00044CF8" w:rsidRDefault="00044CF8" w:rsidP="00044CF8">
      <w:pPr>
        <w:rPr>
          <w:rFonts w:asciiTheme="minorHAnsi" w:eastAsia="Times New Roman" w:hAnsiTheme="minorHAnsi" w:cstheme="minorHAnsi"/>
          <w:color w:val="auto"/>
        </w:rPr>
      </w:pPr>
    </w:p>
    <w:p w14:paraId="654FF7E9" w14:textId="77777777" w:rsidR="00044CF8" w:rsidRPr="00044CF8" w:rsidRDefault="00044CF8" w:rsidP="00044CF8">
      <w:pPr>
        <w:rPr>
          <w:rFonts w:asciiTheme="minorHAnsi" w:eastAsia="Times New Roman" w:hAnsiTheme="minorHAnsi" w:cstheme="minorHAnsi"/>
          <w:color w:val="auto"/>
        </w:rPr>
      </w:pPr>
      <w:r w:rsidRPr="00044CF8">
        <w:rPr>
          <w:rFonts w:asciiTheme="minorHAnsi" w:eastAsia="Times New Roman" w:hAnsiTheme="minorHAnsi" w:cstheme="minorHAnsi"/>
          <w:color w:val="auto"/>
        </w:rPr>
        <w:lastRenderedPageBreak/>
        <w:t xml:space="preserve">Oregon Health Authority website: </w:t>
      </w:r>
      <w:hyperlink r:id="rId9" w:history="1">
        <w:r w:rsidRPr="00044CF8">
          <w:rPr>
            <w:rFonts w:asciiTheme="minorHAnsi" w:eastAsia="Times New Roman" w:hAnsiTheme="minorHAnsi" w:cstheme="minorHAnsi"/>
            <w:color w:val="0070C0"/>
            <w:u w:val="single"/>
          </w:rPr>
          <w:t>http://public.health.oregon.gov/DiseasesConditions/DiseasesAZ/WestNileVirus/Pages/survey.aspx</w:t>
        </w:r>
      </w:hyperlink>
    </w:p>
    <w:p w14:paraId="47E68806" w14:textId="77777777" w:rsidR="00044CF8" w:rsidRPr="00044CF8" w:rsidRDefault="00044CF8" w:rsidP="00044CF8">
      <w:pPr>
        <w:rPr>
          <w:rFonts w:asciiTheme="minorHAnsi" w:eastAsia="Times New Roman" w:hAnsiTheme="minorHAnsi" w:cstheme="minorHAnsi"/>
          <w:color w:val="auto"/>
        </w:rPr>
      </w:pPr>
    </w:p>
    <w:p w14:paraId="71FD3AF9" w14:textId="77777777" w:rsidR="00044CF8" w:rsidRPr="00044CF8" w:rsidRDefault="00044CF8" w:rsidP="00044CF8">
      <w:pPr>
        <w:rPr>
          <w:rFonts w:asciiTheme="minorHAnsi" w:eastAsia="Times New Roman" w:hAnsiTheme="minorHAnsi" w:cstheme="minorHAnsi"/>
          <w:color w:val="auto"/>
        </w:rPr>
      </w:pPr>
      <w:r w:rsidRPr="00044CF8">
        <w:rPr>
          <w:rFonts w:asciiTheme="minorHAnsi" w:eastAsia="Times New Roman" w:hAnsiTheme="minorHAnsi" w:cstheme="minorHAnsi"/>
          <w:color w:val="auto"/>
        </w:rPr>
        <w:t>U.S. Centers for Disease Control and Prevention:</w:t>
      </w:r>
    </w:p>
    <w:p w14:paraId="1ACC58C5" w14:textId="77777777" w:rsidR="00044CF8" w:rsidRPr="00044CF8" w:rsidRDefault="00044CF8" w:rsidP="00044CF8">
      <w:pPr>
        <w:rPr>
          <w:rFonts w:asciiTheme="minorHAnsi" w:eastAsia="Times New Roman" w:hAnsiTheme="minorHAnsi" w:cstheme="minorHAnsi"/>
          <w:color w:val="0070C0"/>
          <w:u w:val="single"/>
        </w:rPr>
      </w:pPr>
      <w:hyperlink r:id="rId10" w:history="1">
        <w:r w:rsidRPr="00044CF8">
          <w:rPr>
            <w:rFonts w:asciiTheme="minorHAnsi" w:eastAsia="Times New Roman" w:hAnsiTheme="minorHAnsi" w:cstheme="minorHAnsi"/>
            <w:color w:val="0070C0"/>
            <w:u w:val="single"/>
          </w:rPr>
          <w:t>http://www.cdc.gov/ncidod/dvbid/westnile/</w:t>
        </w:r>
      </w:hyperlink>
      <w:r w:rsidRPr="00044CF8">
        <w:rPr>
          <w:rFonts w:asciiTheme="minorHAnsi" w:eastAsia="Times New Roman" w:hAnsiTheme="minorHAnsi" w:cstheme="minorHAnsi"/>
          <w:color w:val="0070C0"/>
          <w:u w:val="single"/>
        </w:rPr>
        <w:t xml:space="preserve"> index.htm</w:t>
      </w:r>
    </w:p>
    <w:p w14:paraId="1061BAC0" w14:textId="54D14344" w:rsidR="00DD676A" w:rsidRPr="00261922" w:rsidRDefault="00DD676A" w:rsidP="00044CF8">
      <w:pPr>
        <w:rPr>
          <w:rFonts w:ascii="Times New Roman" w:hAnsi="Times New Roman"/>
        </w:rPr>
      </w:pPr>
    </w:p>
    <w:sectPr w:rsidR="00DD676A" w:rsidRPr="002619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E5A67"/>
    <w:multiLevelType w:val="hybridMultilevel"/>
    <w:tmpl w:val="BBD8F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BA289F"/>
    <w:multiLevelType w:val="hybridMultilevel"/>
    <w:tmpl w:val="410CF624"/>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49140856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618633">
    <w:abstractNumId w:val="1"/>
  </w:num>
  <w:num w:numId="3" w16cid:durableId="70197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09F"/>
    <w:rsid w:val="00010AEB"/>
    <w:rsid w:val="00044CF8"/>
    <w:rsid w:val="00066D01"/>
    <w:rsid w:val="000B33DA"/>
    <w:rsid w:val="000F32D7"/>
    <w:rsid w:val="00106852"/>
    <w:rsid w:val="001729E2"/>
    <w:rsid w:val="00216456"/>
    <w:rsid w:val="0023556C"/>
    <w:rsid w:val="00261922"/>
    <w:rsid w:val="002C0CC4"/>
    <w:rsid w:val="00324F1E"/>
    <w:rsid w:val="00340809"/>
    <w:rsid w:val="003B048E"/>
    <w:rsid w:val="004204AA"/>
    <w:rsid w:val="00435990"/>
    <w:rsid w:val="004364EA"/>
    <w:rsid w:val="0047031C"/>
    <w:rsid w:val="004735B0"/>
    <w:rsid w:val="005021D1"/>
    <w:rsid w:val="00512EC7"/>
    <w:rsid w:val="00583F3C"/>
    <w:rsid w:val="00584265"/>
    <w:rsid w:val="005844EA"/>
    <w:rsid w:val="005A2991"/>
    <w:rsid w:val="005D0C9C"/>
    <w:rsid w:val="005E2028"/>
    <w:rsid w:val="006104B3"/>
    <w:rsid w:val="0065784C"/>
    <w:rsid w:val="00665A9A"/>
    <w:rsid w:val="006D1274"/>
    <w:rsid w:val="006D19E9"/>
    <w:rsid w:val="00734D4A"/>
    <w:rsid w:val="00741F87"/>
    <w:rsid w:val="00775398"/>
    <w:rsid w:val="008B3FA2"/>
    <w:rsid w:val="008B662E"/>
    <w:rsid w:val="008F2D6D"/>
    <w:rsid w:val="00920355"/>
    <w:rsid w:val="00934223"/>
    <w:rsid w:val="00953B45"/>
    <w:rsid w:val="0098427B"/>
    <w:rsid w:val="009E7119"/>
    <w:rsid w:val="009F36E6"/>
    <w:rsid w:val="00A039C0"/>
    <w:rsid w:val="00A34854"/>
    <w:rsid w:val="00A4039B"/>
    <w:rsid w:val="00A444DB"/>
    <w:rsid w:val="00A605B7"/>
    <w:rsid w:val="00A858BA"/>
    <w:rsid w:val="00AB72CB"/>
    <w:rsid w:val="00BF509F"/>
    <w:rsid w:val="00C22E5A"/>
    <w:rsid w:val="00C26825"/>
    <w:rsid w:val="00C63F15"/>
    <w:rsid w:val="00C76C18"/>
    <w:rsid w:val="00D068B3"/>
    <w:rsid w:val="00DD676A"/>
    <w:rsid w:val="00E205C4"/>
    <w:rsid w:val="00E269C5"/>
    <w:rsid w:val="00EA15C8"/>
    <w:rsid w:val="00ED63AC"/>
    <w:rsid w:val="00F06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29868C27"/>
  <w15:docId w15:val="{05B0119E-8087-42F1-830B-C512C833F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09F"/>
    <w:pPr>
      <w:spacing w:after="0" w:line="240" w:lineRule="auto"/>
    </w:pPr>
    <w:rPr>
      <w:rFonts w:ascii="Century Gothic" w:hAnsi="Century Gothic" w:cs="Times New Roman"/>
      <w:color w:val="00339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509F"/>
    <w:rPr>
      <w:color w:val="3366FF"/>
      <w:u w:val="single"/>
    </w:rPr>
  </w:style>
  <w:style w:type="paragraph" w:styleId="ListParagraph">
    <w:name w:val="List Paragraph"/>
    <w:basedOn w:val="Normal"/>
    <w:uiPriority w:val="34"/>
    <w:qFormat/>
    <w:rsid w:val="00734D4A"/>
    <w:pPr>
      <w:ind w:left="720"/>
      <w:contextualSpacing/>
    </w:pPr>
  </w:style>
  <w:style w:type="paragraph" w:styleId="BalloonText">
    <w:name w:val="Balloon Text"/>
    <w:basedOn w:val="Normal"/>
    <w:link w:val="BalloonTextChar"/>
    <w:uiPriority w:val="99"/>
    <w:semiHidden/>
    <w:unhideWhenUsed/>
    <w:rsid w:val="00324F1E"/>
    <w:rPr>
      <w:rFonts w:ascii="Tahoma" w:hAnsi="Tahoma" w:cs="Tahoma"/>
      <w:sz w:val="16"/>
      <w:szCs w:val="16"/>
    </w:rPr>
  </w:style>
  <w:style w:type="character" w:customStyle="1" w:styleId="BalloonTextChar">
    <w:name w:val="Balloon Text Char"/>
    <w:basedOn w:val="DefaultParagraphFont"/>
    <w:link w:val="BalloonText"/>
    <w:uiPriority w:val="99"/>
    <w:semiHidden/>
    <w:rsid w:val="00324F1E"/>
    <w:rPr>
      <w:rFonts w:ascii="Tahoma" w:hAnsi="Tahoma" w:cs="Tahoma"/>
      <w:color w:val="003399"/>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17778">
      <w:bodyDiv w:val="1"/>
      <w:marLeft w:val="0"/>
      <w:marRight w:val="0"/>
      <w:marTop w:val="0"/>
      <w:marBottom w:val="0"/>
      <w:divBdr>
        <w:top w:val="none" w:sz="0" w:space="0" w:color="auto"/>
        <w:left w:val="none" w:sz="0" w:space="0" w:color="auto"/>
        <w:bottom w:val="none" w:sz="0" w:space="0" w:color="auto"/>
        <w:right w:val="none" w:sz="0" w:space="0" w:color="auto"/>
      </w:divBdr>
    </w:div>
    <w:div w:id="1138111023">
      <w:bodyDiv w:val="1"/>
      <w:marLeft w:val="0"/>
      <w:marRight w:val="0"/>
      <w:marTop w:val="0"/>
      <w:marBottom w:val="0"/>
      <w:divBdr>
        <w:top w:val="none" w:sz="0" w:space="0" w:color="auto"/>
        <w:left w:val="none" w:sz="0" w:space="0" w:color="auto"/>
        <w:bottom w:val="none" w:sz="0" w:space="0" w:color="auto"/>
        <w:right w:val="none" w:sz="0" w:space="0" w:color="auto"/>
      </w:divBdr>
    </w:div>
    <w:div w:id="127625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dc.gov/ncidod/dvbid/westnile/" TargetMode="External"/><Relationship Id="rId4" Type="http://schemas.openxmlformats.org/officeDocument/2006/relationships/settings" Target="settings.xml"/><Relationship Id="rId9" Type="http://schemas.openxmlformats.org/officeDocument/2006/relationships/hyperlink" Target="http://public.health.oregon.gov/DiseasesConditions/DiseasesAZ/WestNileVirus/Pages/survey.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BB3BB-2E40-40D2-8633-60E6E92E4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444</Words>
  <Characters>2702</Characters>
  <Application>Microsoft Office Word</Application>
  <DocSecurity>0</DocSecurity>
  <Lines>84</Lines>
  <Paragraphs>40</Paragraphs>
  <ScaleCrop>false</ScaleCrop>
  <HeadingPairs>
    <vt:vector size="2" baseType="variant">
      <vt:variant>
        <vt:lpstr>Title</vt:lpstr>
      </vt:variant>
      <vt:variant>
        <vt:i4>1</vt:i4>
      </vt:variant>
    </vt:vector>
  </HeadingPairs>
  <TitlesOfParts>
    <vt:vector size="1" baseType="lpstr">
      <vt:lpstr/>
    </vt:vector>
  </TitlesOfParts>
  <Company>Hermiston School District Staff</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dc:creator>
  <cp:lastModifiedBy>Gregory Barron</cp:lastModifiedBy>
  <cp:revision>2</cp:revision>
  <cp:lastPrinted>2025-09-18T00:36:00Z</cp:lastPrinted>
  <dcterms:created xsi:type="dcterms:W3CDTF">2026-07-22T14:14:00Z</dcterms:created>
  <dcterms:modified xsi:type="dcterms:W3CDTF">2026-07-22T14:14:00Z</dcterms:modified>
</cp:coreProperties>
</file>